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A991" w14:textId="77777777" w:rsidR="00532676" w:rsidRPr="00496326" w:rsidRDefault="00532676" w:rsidP="004620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326">
        <w:rPr>
          <w:rFonts w:ascii="Times New Roman" w:hAnsi="Times New Roman"/>
          <w:sz w:val="24"/>
          <w:szCs w:val="24"/>
        </w:rPr>
        <w:t>УДК 004.42</w:t>
      </w:r>
    </w:p>
    <w:p w14:paraId="0ACACB55" w14:textId="77777777" w:rsidR="00532676" w:rsidRDefault="00532676" w:rsidP="0046209F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sz w:val="24"/>
          <w:szCs w:val="24"/>
        </w:rPr>
      </w:pPr>
      <w:r w:rsidRPr="00532676">
        <w:rPr>
          <w:rFonts w:ascii="Times New Roman" w:hAnsi="Times New Roman"/>
          <w:b/>
          <w:iCs/>
          <w:sz w:val="24"/>
          <w:szCs w:val="24"/>
        </w:rPr>
        <w:t>Розроблення комп'ютерної системи автоматизованого обліку енергоспоживання комп'ютерної мережі</w:t>
      </w:r>
    </w:p>
    <w:p w14:paraId="2F79F5FC" w14:textId="47656A7C" w:rsidR="00532676" w:rsidRPr="00496326" w:rsidRDefault="00532676" w:rsidP="0046209F">
      <w:pPr>
        <w:spacing w:after="0" w:line="240" w:lineRule="auto"/>
        <w:ind w:firstLine="567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Семенов А.В.</w:t>
      </w:r>
      <w:r w:rsidRPr="00496326">
        <w:rPr>
          <w:rFonts w:ascii="Times New Roman" w:hAnsi="Times New Roman"/>
          <w:bCs/>
          <w:i/>
          <w:sz w:val="24"/>
          <w:szCs w:val="24"/>
        </w:rPr>
        <w:t>., науковий керівник</w:t>
      </w:r>
      <w:r>
        <w:rPr>
          <w:rFonts w:ascii="Times New Roman" w:hAnsi="Times New Roman"/>
          <w:bCs/>
          <w:i/>
          <w:sz w:val="24"/>
          <w:szCs w:val="24"/>
        </w:rPr>
        <w:t xml:space="preserve"> доц.</w:t>
      </w:r>
      <w:r w:rsidRPr="00496326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Шкарупило В.В.</w:t>
      </w:r>
    </w:p>
    <w:p w14:paraId="74DE8A61" w14:textId="77777777" w:rsidR="00532676" w:rsidRPr="00496326" w:rsidRDefault="00532676" w:rsidP="0046209F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F877196" w14:textId="25CA7918" w:rsidR="004A7C6E" w:rsidRDefault="004A7C6E" w:rsidP="004A7C6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7C6E">
        <w:rPr>
          <w:rFonts w:ascii="Times New Roman" w:hAnsi="Times New Roman"/>
          <w:sz w:val="24"/>
          <w:szCs w:val="24"/>
        </w:rPr>
        <w:t>Якусь частину енергії наш організм синтезує самостійно, наприклад, з їжі та води, але в більшості ми використовуємо й добуваємо її, а не виготовляємо. У сучасному світі, в основному, експлуатують сонячну енергію, енергію вітру та ядерну енергетику.</w:t>
      </w:r>
    </w:p>
    <w:p w14:paraId="0D47A248" w14:textId="7D8BBC8E" w:rsidR="004A7C6E" w:rsidRPr="004A7C6E" w:rsidRDefault="004A7C6E" w:rsidP="004A7C6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7C6E">
        <w:rPr>
          <w:rFonts w:ascii="Times New Roman" w:hAnsi="Times New Roman"/>
          <w:sz w:val="24"/>
          <w:szCs w:val="24"/>
        </w:rPr>
        <w:t>Людина використовує її для спрощення власного життя, для покращення умов діяльності та зменшення витрат часу на речі не першої необхідності. В загальному, це є дуже привабливим. Звичайно все не так просто, адже потрібно вміти добувати її, правильно та розсудливо використовувати, але найважливіше - контроль. Потрібно вміти обмежувати її, адже втративши владарювання, людина стикається з нечуваними наслідками.</w:t>
      </w:r>
    </w:p>
    <w:p w14:paraId="1741E593" w14:textId="0714649A" w:rsidR="0046209F" w:rsidRDefault="00532676" w:rsidP="0046209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209F">
        <w:rPr>
          <w:rFonts w:ascii="Times New Roman" w:hAnsi="Times New Roman"/>
          <w:sz w:val="24"/>
          <w:szCs w:val="24"/>
        </w:rPr>
        <w:t>Метою даної роботи є автоматизація обліку енергоспоживання</w:t>
      </w:r>
      <w:r w:rsidR="00B9723D" w:rsidRPr="0046209F">
        <w:rPr>
          <w:rFonts w:ascii="Times New Roman" w:hAnsi="Times New Roman"/>
          <w:sz w:val="24"/>
          <w:szCs w:val="24"/>
        </w:rPr>
        <w:t xml:space="preserve"> </w:t>
      </w:r>
      <w:r w:rsidR="0046209F" w:rsidRPr="0046209F">
        <w:rPr>
          <w:rFonts w:ascii="Times New Roman" w:hAnsi="Times New Roman"/>
          <w:sz w:val="24"/>
          <w:szCs w:val="24"/>
        </w:rPr>
        <w:t>комп’ютерної</w:t>
      </w:r>
      <w:r w:rsidR="00B9723D" w:rsidRPr="0046209F">
        <w:rPr>
          <w:rFonts w:ascii="Times New Roman" w:hAnsi="Times New Roman"/>
          <w:sz w:val="24"/>
          <w:szCs w:val="24"/>
        </w:rPr>
        <w:t xml:space="preserve"> мережі</w:t>
      </w:r>
      <w:r w:rsidR="0046209F" w:rsidRPr="0046209F">
        <w:rPr>
          <w:rFonts w:ascii="Times New Roman" w:hAnsi="Times New Roman"/>
          <w:sz w:val="24"/>
          <w:szCs w:val="24"/>
        </w:rPr>
        <w:t>,</w:t>
      </w:r>
      <w:r w:rsidR="0046209F" w:rsidRPr="009971F3">
        <w:rPr>
          <w:rFonts w:ascii="Times New Roman" w:hAnsi="Times New Roman"/>
          <w:sz w:val="24"/>
          <w:szCs w:val="24"/>
        </w:rPr>
        <w:t xml:space="preserve"> </w:t>
      </w:r>
      <w:r w:rsidR="0046209F">
        <w:rPr>
          <w:rFonts w:ascii="Times New Roman" w:hAnsi="Times New Roman"/>
          <w:sz w:val="24"/>
          <w:szCs w:val="24"/>
        </w:rPr>
        <w:t xml:space="preserve">що </w:t>
      </w:r>
      <w:r w:rsidR="009971F3">
        <w:rPr>
          <w:rFonts w:ascii="Times New Roman" w:hAnsi="Times New Roman"/>
          <w:sz w:val="24"/>
          <w:szCs w:val="24"/>
        </w:rPr>
        <w:t>спрощує, оптимізує процес підрахунку та прогнозу</w:t>
      </w:r>
      <w:r w:rsidR="004A7C6E">
        <w:rPr>
          <w:rFonts w:ascii="Times New Roman" w:hAnsi="Times New Roman"/>
          <w:sz w:val="24"/>
          <w:szCs w:val="24"/>
        </w:rPr>
        <w:t>вання</w:t>
      </w:r>
      <w:r w:rsidR="009971F3">
        <w:rPr>
          <w:rFonts w:ascii="Times New Roman" w:hAnsi="Times New Roman"/>
          <w:sz w:val="24"/>
          <w:szCs w:val="24"/>
        </w:rPr>
        <w:t xml:space="preserve"> витрат електроенергії.</w:t>
      </w:r>
    </w:p>
    <w:p w14:paraId="34641581" w14:textId="120689A4" w:rsidR="004A7C6E" w:rsidRDefault="004A7C6E" w:rsidP="0046209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Актуальність дослідження. Зумовлен</w:t>
      </w:r>
      <w:r w:rsidR="004A430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тим що більшість людей в нашому світі використовує </w:t>
      </w:r>
      <w:r w:rsidR="004A4303">
        <w:rPr>
          <w:rFonts w:ascii="Times New Roman" w:hAnsi="Times New Roman"/>
          <w:sz w:val="24"/>
          <w:szCs w:val="24"/>
        </w:rPr>
        <w:t>комп’ютери</w:t>
      </w:r>
      <w:r>
        <w:rPr>
          <w:rFonts w:ascii="Times New Roman" w:hAnsi="Times New Roman"/>
          <w:sz w:val="24"/>
          <w:szCs w:val="24"/>
        </w:rPr>
        <w:t xml:space="preserve"> і  важливо знати скільки електроенергії витрачає той чи інший пристрій. Особливо важливо це дослідження для великих корпорацій які що місяця витрачають багато коштів на електроенергію</w:t>
      </w:r>
      <w:r w:rsidR="004A4303">
        <w:rPr>
          <w:rFonts w:ascii="Times New Roman" w:hAnsi="Times New Roman"/>
          <w:sz w:val="24"/>
          <w:szCs w:val="24"/>
        </w:rPr>
        <w:t>(зумовлено використанням великої кількості комп’ютерів)</w:t>
      </w:r>
      <w:r>
        <w:rPr>
          <w:rFonts w:ascii="Times New Roman" w:hAnsi="Times New Roman"/>
          <w:sz w:val="24"/>
          <w:szCs w:val="24"/>
        </w:rPr>
        <w:t xml:space="preserve"> за для забезпечення функціонування своєї компанії.</w:t>
      </w:r>
    </w:p>
    <w:p w14:paraId="0054C7DA" w14:textId="77777777" w:rsidR="004A4303" w:rsidRPr="004A4303" w:rsidRDefault="004A4303" w:rsidP="004A43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4303">
        <w:rPr>
          <w:rFonts w:ascii="Times New Roman" w:hAnsi="Times New Roman"/>
          <w:sz w:val="24"/>
          <w:szCs w:val="24"/>
        </w:rPr>
        <w:t>Проектування. На основі інформаційної частини яка представлена на рис.1. була</w:t>
      </w:r>
    </w:p>
    <w:p w14:paraId="5455F3C5" w14:textId="05BB4392" w:rsidR="0046209F" w:rsidRDefault="004A4303" w:rsidP="004A43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4303">
        <w:rPr>
          <w:rFonts w:ascii="Times New Roman" w:hAnsi="Times New Roman"/>
          <w:sz w:val="24"/>
          <w:szCs w:val="24"/>
        </w:rPr>
        <w:t>сформована фізична структура бази даних.</w:t>
      </w:r>
    </w:p>
    <w:p w14:paraId="7C1BF5C7" w14:textId="33CB969C" w:rsidR="004A4303" w:rsidRPr="00E76A37" w:rsidRDefault="004A4303" w:rsidP="004A43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73EB45E" w14:textId="77777777" w:rsidR="001D79E5" w:rsidRDefault="00E76A37" w:rsidP="001D79E5">
      <w:pPr>
        <w:keepNext/>
        <w:spacing w:after="0" w:line="360" w:lineRule="auto"/>
        <w:ind w:firstLine="567"/>
        <w:jc w:val="both"/>
      </w:pPr>
      <w:r>
        <w:rPr>
          <w:noProof/>
        </w:rPr>
        <w:drawing>
          <wp:inline distT="0" distB="0" distL="0" distR="0" wp14:anchorId="6DAB73FA" wp14:editId="0AF6FEE4">
            <wp:extent cx="5056505" cy="238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53" b="7592"/>
                    <a:stretch/>
                  </pic:blipFill>
                  <pic:spPr bwMode="auto">
                    <a:xfrm>
                      <a:off x="0" y="0"/>
                      <a:ext cx="5071514" cy="238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7C6698" w14:textId="74812370" w:rsidR="001D79E5" w:rsidRDefault="001D79E5" w:rsidP="001D79E5">
      <w:pPr>
        <w:pStyle w:val="a5"/>
        <w:jc w:val="center"/>
        <w:rPr>
          <w:rFonts w:ascii="Times New Roman" w:hAnsi="Times New Roman"/>
          <w:color w:val="auto"/>
          <w:sz w:val="22"/>
          <w:szCs w:val="22"/>
        </w:rPr>
      </w:pPr>
      <w:r w:rsidRPr="001D79E5">
        <w:rPr>
          <w:rFonts w:ascii="Times New Roman" w:hAnsi="Times New Roman"/>
          <w:color w:val="auto"/>
          <w:sz w:val="22"/>
          <w:szCs w:val="22"/>
        </w:rPr>
        <w:t xml:space="preserve">Рис. </w:t>
      </w:r>
      <w:r w:rsidRPr="001D79E5">
        <w:rPr>
          <w:rFonts w:ascii="Times New Roman" w:hAnsi="Times New Roman"/>
          <w:color w:val="auto"/>
          <w:sz w:val="22"/>
          <w:szCs w:val="22"/>
        </w:rPr>
        <w:fldChar w:fldCharType="begin"/>
      </w:r>
      <w:r w:rsidRPr="001D79E5">
        <w:rPr>
          <w:rFonts w:ascii="Times New Roman" w:hAnsi="Times New Roman"/>
          <w:color w:val="auto"/>
          <w:sz w:val="22"/>
          <w:szCs w:val="22"/>
        </w:rPr>
        <w:instrText xml:space="preserve"> SEQ Рис. \* ARABIC </w:instrText>
      </w:r>
      <w:r w:rsidRPr="001D79E5">
        <w:rPr>
          <w:rFonts w:ascii="Times New Roman" w:hAnsi="Times New Roman"/>
          <w:color w:val="auto"/>
          <w:sz w:val="22"/>
          <w:szCs w:val="22"/>
        </w:rPr>
        <w:fldChar w:fldCharType="separate"/>
      </w:r>
      <w:r w:rsidR="00E651D4">
        <w:rPr>
          <w:rFonts w:ascii="Times New Roman" w:hAnsi="Times New Roman"/>
          <w:noProof/>
          <w:color w:val="auto"/>
          <w:sz w:val="22"/>
          <w:szCs w:val="22"/>
        </w:rPr>
        <w:t>1</w:t>
      </w:r>
      <w:r w:rsidRPr="001D79E5">
        <w:rPr>
          <w:rFonts w:ascii="Times New Roman" w:hAnsi="Times New Roman"/>
          <w:color w:val="auto"/>
          <w:sz w:val="22"/>
          <w:szCs w:val="22"/>
        </w:rPr>
        <w:fldChar w:fldCharType="end"/>
      </w:r>
      <w:r w:rsidRPr="001D79E5">
        <w:rPr>
          <w:rFonts w:ascii="Times New Roman" w:hAnsi="Times New Roman"/>
          <w:color w:val="auto"/>
          <w:sz w:val="22"/>
          <w:szCs w:val="22"/>
        </w:rPr>
        <w:t xml:space="preserve"> Логічна модель інформаційної бази</w:t>
      </w:r>
    </w:p>
    <w:p w14:paraId="2309FD59" w14:textId="331A3664" w:rsidR="001D79E5" w:rsidRPr="001D79E5" w:rsidRDefault="001D79E5" w:rsidP="001D79E5">
      <w:pPr>
        <w:rPr>
          <w:rFonts w:ascii="Times New Roman" w:hAnsi="Times New Roman"/>
          <w:sz w:val="24"/>
          <w:szCs w:val="24"/>
        </w:rPr>
      </w:pPr>
      <w:r w:rsidRPr="001D79E5">
        <w:rPr>
          <w:rFonts w:ascii="Times New Roman" w:hAnsi="Times New Roman"/>
          <w:sz w:val="24"/>
          <w:szCs w:val="24"/>
        </w:rPr>
        <w:lastRenderedPageBreak/>
        <w:t xml:space="preserve">У якості СУБД була обрана об’єктно-реляційна база даних </w:t>
      </w:r>
      <w:r>
        <w:rPr>
          <w:rFonts w:ascii="Times New Roman" w:hAnsi="Times New Roman"/>
          <w:sz w:val="24"/>
          <w:szCs w:val="24"/>
          <w:lang w:val="en-US"/>
        </w:rPr>
        <w:t>MySQL</w:t>
      </w:r>
      <w:r w:rsidRPr="001D79E5">
        <w:rPr>
          <w:rFonts w:ascii="Times New Roman" w:hAnsi="Times New Roman"/>
          <w:sz w:val="24"/>
          <w:szCs w:val="24"/>
        </w:rPr>
        <w:t>. Вона має</w:t>
      </w:r>
    </w:p>
    <w:p w14:paraId="1C8C955A" w14:textId="0FA5645C" w:rsidR="001D79E5" w:rsidRDefault="001D79E5" w:rsidP="001D79E5">
      <w:pPr>
        <w:rPr>
          <w:rFonts w:ascii="Times New Roman" w:hAnsi="Times New Roman"/>
          <w:sz w:val="24"/>
          <w:szCs w:val="24"/>
        </w:rPr>
      </w:pPr>
      <w:r w:rsidRPr="001D79E5">
        <w:rPr>
          <w:rFonts w:ascii="Times New Roman" w:hAnsi="Times New Roman"/>
          <w:sz w:val="24"/>
          <w:szCs w:val="24"/>
        </w:rPr>
        <w:t>наступні переваги:</w:t>
      </w:r>
    </w:p>
    <w:p w14:paraId="04EBF75D" w14:textId="3E2273FA" w:rsidR="001D79E5" w:rsidRPr="001D79E5" w:rsidRDefault="001D79E5" w:rsidP="001D79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D79E5">
        <w:rPr>
          <w:rFonts w:ascii="Times New Roman" w:hAnsi="Times New Roman"/>
          <w:sz w:val="24"/>
          <w:szCs w:val="24"/>
        </w:rPr>
        <w:t>Масштабованість. MySQL може підтримувати роботу БД значних розмірів, що підтверджують її реалізації в Yahoo!, Google,HP, Associated Press</w:t>
      </w:r>
    </w:p>
    <w:p w14:paraId="42E989C5" w14:textId="4D5738C8" w:rsidR="001D79E5" w:rsidRPr="001D79E5" w:rsidRDefault="001D79E5" w:rsidP="001D79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D79E5">
        <w:rPr>
          <w:rFonts w:ascii="Times New Roman" w:hAnsi="Times New Roman"/>
          <w:sz w:val="24"/>
          <w:szCs w:val="24"/>
        </w:rPr>
        <w:t>Переносність. MySQL працює на різних платформах, серед яких Unix, Linux, Windows, OS/2, Solaris, Mac OC. Окрім того, MySQL працює на різних платформах.</w:t>
      </w:r>
    </w:p>
    <w:p w14:paraId="70A05E7B" w14:textId="056D6E18" w:rsidR="001D79E5" w:rsidRPr="001D79E5" w:rsidRDefault="001D79E5" w:rsidP="001D79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D79E5">
        <w:rPr>
          <w:rFonts w:ascii="Times New Roman" w:hAnsi="Times New Roman"/>
          <w:sz w:val="24"/>
          <w:szCs w:val="24"/>
        </w:rPr>
        <w:t>Зв’язаність. MySQL має мережеву структуру. До MySQL можна одержувати доступ із будь-якої точки Internet кільком користувачам одночасно.</w:t>
      </w:r>
    </w:p>
    <w:p w14:paraId="14D05F21" w14:textId="5CD9F97F" w:rsidR="001D79E5" w:rsidRPr="001D79E5" w:rsidRDefault="001D79E5" w:rsidP="001D79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D79E5">
        <w:rPr>
          <w:rFonts w:ascii="Times New Roman" w:hAnsi="Times New Roman"/>
          <w:sz w:val="24"/>
          <w:szCs w:val="24"/>
        </w:rPr>
        <w:t>Бeзпека. MySQL має систему контроля доступу до даних, забезпечує шифрування даних при передаванні.</w:t>
      </w:r>
    </w:p>
    <w:p w14:paraId="1F35FE39" w14:textId="6084AC7C" w:rsidR="001D79E5" w:rsidRPr="001D79E5" w:rsidRDefault="001D79E5" w:rsidP="001D79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D79E5">
        <w:rPr>
          <w:rFonts w:ascii="Times New Roman" w:hAnsi="Times New Roman"/>
          <w:sz w:val="24"/>
          <w:szCs w:val="24"/>
        </w:rPr>
        <w:t>Швидкість функціонування.</w:t>
      </w:r>
    </w:p>
    <w:p w14:paraId="79AA6814" w14:textId="505824B2" w:rsidR="001D79E5" w:rsidRPr="001D79E5" w:rsidRDefault="001D79E5" w:rsidP="001D79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D79E5">
        <w:rPr>
          <w:rFonts w:ascii="Times New Roman" w:hAnsi="Times New Roman"/>
          <w:sz w:val="24"/>
          <w:szCs w:val="24"/>
        </w:rPr>
        <w:t>Зручність експлуатації. MySQL досить зручно встановлюється та реалізується, легко адмініструється.</w:t>
      </w:r>
    </w:p>
    <w:p w14:paraId="5707E294" w14:textId="183D24E0" w:rsidR="001D79E5" w:rsidRDefault="001D79E5" w:rsidP="001D79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D79E5">
        <w:rPr>
          <w:rFonts w:ascii="Times New Roman" w:hAnsi="Times New Roman"/>
          <w:sz w:val="24"/>
          <w:szCs w:val="24"/>
        </w:rPr>
        <w:t>Відкритий код.</w:t>
      </w:r>
    </w:p>
    <w:p w14:paraId="6655E3B7" w14:textId="2D5DC5EA" w:rsidR="001D79E5" w:rsidRDefault="002B390C" w:rsidP="0046209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390C">
        <w:rPr>
          <w:rFonts w:ascii="Times New Roman" w:hAnsi="Times New Roman"/>
          <w:sz w:val="24"/>
          <w:szCs w:val="24"/>
        </w:rPr>
        <w:t>Технології реалізації. Для досягнення необхідної ефективності</w:t>
      </w:r>
      <w:r w:rsidRPr="002B390C">
        <w:rPr>
          <w:rFonts w:ascii="Times New Roman" w:hAnsi="Times New Roman"/>
          <w:sz w:val="24"/>
          <w:szCs w:val="24"/>
        </w:rPr>
        <w:t xml:space="preserve"> було використано </w:t>
      </w:r>
      <w:r w:rsidRPr="002B390C">
        <w:rPr>
          <w:rFonts w:ascii="Times New Roman" w:hAnsi="Times New Roman"/>
          <w:sz w:val="24"/>
          <w:szCs w:val="24"/>
          <w:lang w:val="en-US"/>
        </w:rPr>
        <w:t>C</w:t>
      </w:r>
      <w:r w:rsidRPr="002B390C">
        <w:rPr>
          <w:rFonts w:ascii="Times New Roman" w:hAnsi="Times New Roman"/>
          <w:sz w:val="24"/>
          <w:szCs w:val="24"/>
        </w:rPr>
        <w:t># .</w:t>
      </w:r>
      <w:r w:rsidRPr="002B390C">
        <w:rPr>
          <w:rFonts w:ascii="Times New Roman" w:hAnsi="Times New Roman"/>
          <w:sz w:val="24"/>
          <w:szCs w:val="24"/>
          <w:lang w:val="en-US"/>
        </w:rPr>
        <w:t>NET</w:t>
      </w:r>
      <w:r w:rsidRPr="002B390C">
        <w:rPr>
          <w:rFonts w:ascii="Times New Roman" w:hAnsi="Times New Roman"/>
          <w:sz w:val="24"/>
          <w:szCs w:val="24"/>
        </w:rPr>
        <w:t xml:space="preserve"> </w:t>
      </w:r>
      <w:r w:rsidRPr="002B390C">
        <w:rPr>
          <w:rFonts w:ascii="Times New Roman" w:hAnsi="Times New Roman"/>
          <w:sz w:val="24"/>
          <w:szCs w:val="24"/>
          <w:lang w:val="en-US"/>
        </w:rPr>
        <w:t>Entity</w:t>
      </w:r>
      <w:r w:rsidRPr="002B390C">
        <w:rPr>
          <w:rFonts w:ascii="Times New Roman" w:hAnsi="Times New Roman"/>
          <w:sz w:val="24"/>
          <w:szCs w:val="24"/>
        </w:rPr>
        <w:t xml:space="preserve"> </w:t>
      </w:r>
      <w:r w:rsidRPr="002B390C">
        <w:rPr>
          <w:rFonts w:ascii="Times New Roman" w:hAnsi="Times New Roman"/>
          <w:sz w:val="24"/>
          <w:szCs w:val="24"/>
          <w:lang w:val="en-US"/>
        </w:rPr>
        <w:t>Framework</w:t>
      </w:r>
      <w:r w:rsidRPr="002B39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 база даних</w:t>
      </w:r>
      <w:r w:rsidRPr="002B390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>MySQL</w:t>
      </w:r>
      <w:r>
        <w:rPr>
          <w:rFonts w:ascii="Times New Roman" w:hAnsi="Times New Roman"/>
          <w:sz w:val="24"/>
          <w:szCs w:val="24"/>
        </w:rPr>
        <w:t>.</w:t>
      </w:r>
    </w:p>
    <w:p w14:paraId="2D9C2AEF" w14:textId="77777777" w:rsidR="002B390C" w:rsidRPr="002B390C" w:rsidRDefault="002B390C" w:rsidP="002B390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390C">
        <w:rPr>
          <w:rFonts w:ascii="Times New Roman" w:hAnsi="Times New Roman"/>
          <w:sz w:val="24"/>
          <w:szCs w:val="24"/>
        </w:rPr>
        <w:t>Реалізація. Основна частину ПЗ котру будуть бачити користувачі це інтерфейс,</w:t>
      </w:r>
    </w:p>
    <w:p w14:paraId="017E60A7" w14:textId="60535A00" w:rsidR="002B390C" w:rsidRDefault="002B390C" w:rsidP="002B390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390C">
        <w:rPr>
          <w:rFonts w:ascii="Times New Roman" w:hAnsi="Times New Roman"/>
          <w:sz w:val="24"/>
          <w:szCs w:val="24"/>
        </w:rPr>
        <w:t>прототип якого представлено на рис.2.</w:t>
      </w:r>
    </w:p>
    <w:p w14:paraId="7212652D" w14:textId="1798532A" w:rsidR="00E651D4" w:rsidRDefault="002B390C" w:rsidP="00E651D4">
      <w:pPr>
        <w:keepNext/>
        <w:spacing w:after="0" w:line="360" w:lineRule="auto"/>
        <w:ind w:firstLine="567"/>
        <w:jc w:val="both"/>
      </w:pPr>
      <w:r w:rsidRPr="002B390C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 wp14:anchorId="6DAA3932" wp14:editId="64100BB0">
            <wp:extent cx="1533525" cy="14934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" b="2247"/>
                    <a:stretch/>
                  </pic:blipFill>
                  <pic:spPr bwMode="auto">
                    <a:xfrm>
                      <a:off x="0" y="0"/>
                      <a:ext cx="1562827" cy="1522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51D4" w:rsidRPr="002B390C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 wp14:anchorId="49BB3E29" wp14:editId="664B97F3">
            <wp:extent cx="2816925" cy="149415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4324" cy="155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05D91" w14:textId="07C4D46D" w:rsidR="00E651D4" w:rsidRPr="00E651D4" w:rsidRDefault="00E651D4" w:rsidP="00E651D4">
      <w:pPr>
        <w:pStyle w:val="a5"/>
        <w:jc w:val="center"/>
        <w:rPr>
          <w:rFonts w:ascii="Times New Roman" w:hAnsi="Times New Roman"/>
          <w:color w:val="auto"/>
          <w:sz w:val="24"/>
          <w:szCs w:val="24"/>
        </w:rPr>
      </w:pPr>
      <w:r w:rsidRPr="00E651D4">
        <w:rPr>
          <w:rFonts w:ascii="Times New Roman" w:hAnsi="Times New Roman"/>
          <w:color w:val="auto"/>
          <w:sz w:val="24"/>
          <w:szCs w:val="24"/>
        </w:rPr>
        <w:t xml:space="preserve">Рис. </w:t>
      </w:r>
      <w:r w:rsidRPr="00E651D4">
        <w:rPr>
          <w:rFonts w:ascii="Times New Roman" w:hAnsi="Times New Roman"/>
          <w:color w:val="auto"/>
          <w:sz w:val="24"/>
          <w:szCs w:val="24"/>
        </w:rPr>
        <w:fldChar w:fldCharType="begin"/>
      </w:r>
      <w:r w:rsidRPr="00E651D4">
        <w:rPr>
          <w:rFonts w:ascii="Times New Roman" w:hAnsi="Times New Roman"/>
          <w:color w:val="auto"/>
          <w:sz w:val="24"/>
          <w:szCs w:val="24"/>
        </w:rPr>
        <w:instrText xml:space="preserve"> SEQ Рис. \* ARABIC </w:instrText>
      </w:r>
      <w:r w:rsidRPr="00E651D4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E651D4">
        <w:rPr>
          <w:rFonts w:ascii="Times New Roman" w:hAnsi="Times New Roman"/>
          <w:noProof/>
          <w:color w:val="auto"/>
          <w:sz w:val="24"/>
          <w:szCs w:val="24"/>
        </w:rPr>
        <w:t>2</w:t>
      </w:r>
      <w:r w:rsidRPr="00E651D4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E651D4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Прототип інтерфейсу системи</w:t>
      </w:r>
    </w:p>
    <w:p w14:paraId="39B2A014" w14:textId="77777777" w:rsidR="00E651D4" w:rsidRPr="00E651D4" w:rsidRDefault="00E651D4" w:rsidP="00E651D4">
      <w:pPr>
        <w:spacing w:after="0" w:line="36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E651D4">
        <w:rPr>
          <w:rFonts w:ascii="Times New Roman" w:hAnsi="Times New Roman"/>
          <w:noProof/>
          <w:sz w:val="24"/>
          <w:szCs w:val="24"/>
        </w:rPr>
        <w:t>Запланований функціонал:</w:t>
      </w:r>
    </w:p>
    <w:p w14:paraId="66A07EA7" w14:textId="04DEB2B2" w:rsidR="002B390C" w:rsidRPr="00E651D4" w:rsidRDefault="00E651D4" w:rsidP="00E651D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E651D4">
        <w:rPr>
          <w:rFonts w:ascii="Times New Roman" w:hAnsi="Times New Roman"/>
          <w:noProof/>
          <w:sz w:val="24"/>
          <w:szCs w:val="24"/>
        </w:rPr>
        <w:t>Створення груп пк</w:t>
      </w:r>
      <w:r w:rsidRPr="00E651D4">
        <w:rPr>
          <w:rFonts w:ascii="Times New Roman" w:hAnsi="Times New Roman"/>
          <w:noProof/>
          <w:sz w:val="24"/>
          <w:szCs w:val="24"/>
          <w:lang w:val="en-US"/>
        </w:rPr>
        <w:t>;</w:t>
      </w:r>
    </w:p>
    <w:p w14:paraId="3E2FE69C" w14:textId="1DFC7F86" w:rsidR="00E651D4" w:rsidRPr="00E651D4" w:rsidRDefault="00E651D4" w:rsidP="00E651D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E651D4">
        <w:rPr>
          <w:rFonts w:ascii="Times New Roman" w:hAnsi="Times New Roman"/>
          <w:noProof/>
          <w:sz w:val="24"/>
          <w:szCs w:val="24"/>
        </w:rPr>
        <w:t>Видалення груп</w:t>
      </w:r>
    </w:p>
    <w:p w14:paraId="7AB5005B" w14:textId="09708D35" w:rsidR="00E651D4" w:rsidRPr="00E651D4" w:rsidRDefault="00E651D4" w:rsidP="00E651D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51D4">
        <w:rPr>
          <w:rFonts w:ascii="Times New Roman" w:hAnsi="Times New Roman"/>
          <w:noProof/>
          <w:sz w:val="24"/>
          <w:szCs w:val="24"/>
        </w:rPr>
        <w:t>Розрахунок споживання електроенергії поточно</w:t>
      </w:r>
      <w:r>
        <w:rPr>
          <w:rFonts w:ascii="Times New Roman" w:hAnsi="Times New Roman"/>
          <w:noProof/>
          <w:sz w:val="24"/>
          <w:szCs w:val="24"/>
        </w:rPr>
        <w:t>го</w:t>
      </w:r>
      <w:r w:rsidRPr="00E651D4">
        <w:rPr>
          <w:rFonts w:ascii="Times New Roman" w:hAnsi="Times New Roman"/>
          <w:noProof/>
          <w:sz w:val="24"/>
          <w:szCs w:val="24"/>
        </w:rPr>
        <w:t xml:space="preserve"> пк та його групи</w:t>
      </w:r>
    </w:p>
    <w:p w14:paraId="304544B8" w14:textId="77777777" w:rsidR="0046209F" w:rsidRPr="0046209F" w:rsidRDefault="0046209F" w:rsidP="0046209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0C985D" w14:textId="77777777" w:rsidR="00532676" w:rsidRPr="00496326" w:rsidRDefault="00532676" w:rsidP="0046209F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96326">
        <w:rPr>
          <w:rFonts w:ascii="Times New Roman" w:hAnsi="Times New Roman"/>
          <w:b/>
          <w:sz w:val="24"/>
          <w:szCs w:val="24"/>
        </w:rPr>
        <w:t>СПИСОК ВИКОРИСТАНИХ ДЖЕРЕЛ</w:t>
      </w:r>
    </w:p>
    <w:p w14:paraId="30A86814" w14:textId="77777777" w:rsidR="00532676" w:rsidRDefault="00532676" w:rsidP="001D79E5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CC4F51">
        <w:rPr>
          <w:rFonts w:ascii="Times New Roman" w:hAnsi="Times New Roman"/>
          <w:sz w:val="24"/>
          <w:szCs w:val="24"/>
          <w:lang w:val="ru-RU"/>
        </w:rPr>
        <w:t xml:space="preserve">Документация по C#. – [Електронний ресурс]. – Режим доступу: </w:t>
      </w:r>
      <w:hyperlink r:id="rId9" w:history="1">
        <w:r w:rsidRPr="00425E61">
          <w:rPr>
            <w:rStyle w:val="a4"/>
            <w:rFonts w:ascii="Times New Roman" w:hAnsi="Times New Roman"/>
            <w:sz w:val="24"/>
            <w:szCs w:val="24"/>
            <w:lang w:val="ru-RU"/>
          </w:rPr>
          <w:t>https://docs.microsoft.com/ru-ru/dotnet/csharp/</w:t>
        </w:r>
      </w:hyperlink>
    </w:p>
    <w:p w14:paraId="295512B9" w14:textId="7F291C3C" w:rsidR="006D088B" w:rsidRPr="00532676" w:rsidRDefault="00532676" w:rsidP="007379CB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2B390C">
        <w:rPr>
          <w:rFonts w:ascii="Times New Roman" w:hAnsi="Times New Roman"/>
          <w:sz w:val="24"/>
          <w:szCs w:val="24"/>
          <w:lang w:val="ru-RU"/>
        </w:rPr>
        <w:t>Техническая документация по</w:t>
      </w:r>
      <w:r w:rsidR="002B390C" w:rsidRPr="002B39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390C">
        <w:rPr>
          <w:rFonts w:ascii="Times New Roman" w:hAnsi="Times New Roman"/>
          <w:sz w:val="24"/>
          <w:szCs w:val="24"/>
          <w:lang w:val="en-US"/>
        </w:rPr>
        <w:t>MySQL</w:t>
      </w:r>
      <w:r w:rsidRPr="002B390C">
        <w:rPr>
          <w:rFonts w:ascii="Times New Roman" w:hAnsi="Times New Roman"/>
          <w:sz w:val="24"/>
          <w:szCs w:val="24"/>
          <w:lang w:val="ru-RU"/>
        </w:rPr>
        <w:t xml:space="preserve">. – [Електронний ресурс]. – Режим доступу: </w:t>
      </w:r>
      <w:hyperlink r:id="rId10" w:history="1">
        <w:r w:rsidR="002B390C" w:rsidRPr="002B390C">
          <w:rPr>
            <w:rStyle w:val="a4"/>
            <w:rFonts w:ascii="Times New Roman" w:hAnsi="Times New Roman"/>
            <w:sz w:val="24"/>
            <w:szCs w:val="24"/>
          </w:rPr>
          <w:t>https://dev.mysql.com/doc/</w:t>
        </w:r>
      </w:hyperlink>
    </w:p>
    <w:sectPr w:rsidR="006D088B" w:rsidRPr="00532676" w:rsidSect="007956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3629A"/>
    <w:multiLevelType w:val="hybridMultilevel"/>
    <w:tmpl w:val="0632E8BA"/>
    <w:lvl w:ilvl="0" w:tplc="C082F084"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47CA1"/>
    <w:multiLevelType w:val="hybridMultilevel"/>
    <w:tmpl w:val="FD6E01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16B71"/>
    <w:multiLevelType w:val="hybridMultilevel"/>
    <w:tmpl w:val="6380BD5C"/>
    <w:lvl w:ilvl="0" w:tplc="DAE2A4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F253B3"/>
    <w:multiLevelType w:val="hybridMultilevel"/>
    <w:tmpl w:val="6A8A99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05CD2"/>
    <w:multiLevelType w:val="hybridMultilevel"/>
    <w:tmpl w:val="578CF85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E795AC6"/>
    <w:multiLevelType w:val="hybridMultilevel"/>
    <w:tmpl w:val="87BEF4EC"/>
    <w:lvl w:ilvl="0" w:tplc="C082F084"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5C"/>
    <w:rsid w:val="001B17AB"/>
    <w:rsid w:val="001D79E5"/>
    <w:rsid w:val="002B390C"/>
    <w:rsid w:val="0046209F"/>
    <w:rsid w:val="004A4303"/>
    <w:rsid w:val="004A7C6E"/>
    <w:rsid w:val="00532676"/>
    <w:rsid w:val="006D088B"/>
    <w:rsid w:val="009971F3"/>
    <w:rsid w:val="00B9723D"/>
    <w:rsid w:val="00BB2D5C"/>
    <w:rsid w:val="00DD5677"/>
    <w:rsid w:val="00E350B2"/>
    <w:rsid w:val="00E651D4"/>
    <w:rsid w:val="00E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CA90"/>
  <w15:chartTrackingRefBased/>
  <w15:docId w15:val="{F5243B91-600B-402A-A9F8-550B054D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67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676"/>
    <w:pPr>
      <w:ind w:left="720"/>
      <w:contextualSpacing/>
    </w:pPr>
  </w:style>
  <w:style w:type="character" w:styleId="a4">
    <w:name w:val="Hyperlink"/>
    <w:uiPriority w:val="99"/>
    <w:unhideWhenUsed/>
    <w:rsid w:val="00532676"/>
    <w:rPr>
      <w:color w:val="0563C1"/>
      <w:u w:val="single"/>
    </w:rPr>
  </w:style>
  <w:style w:type="paragraph" w:styleId="a5">
    <w:name w:val="caption"/>
    <w:basedOn w:val="a"/>
    <w:next w:val="a"/>
    <w:uiPriority w:val="35"/>
    <w:unhideWhenUsed/>
    <w:qFormat/>
    <w:rsid w:val="001D79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2B3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v.mysql.com/do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microsoft.com/ru-ru/dotnet/csharp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268D2-B356-42B3-A419-43DFA40C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1962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Артем Вікторович</dc:creator>
  <cp:keywords/>
  <dc:description/>
  <cp:lastModifiedBy>Семенов Артем Вікторович</cp:lastModifiedBy>
  <cp:revision>3</cp:revision>
  <dcterms:created xsi:type="dcterms:W3CDTF">2021-04-27T18:01:00Z</dcterms:created>
  <dcterms:modified xsi:type="dcterms:W3CDTF">2021-04-27T19:50:00Z</dcterms:modified>
</cp:coreProperties>
</file>